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F9" w:rsidRPr="00BE70F9" w:rsidRDefault="00BE70F9" w:rsidP="00BE7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E70F9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l-PL"/>
        </w:rPr>
        <w:t>DOJRZAŁOŚĆ SZKOLNA</w:t>
      </w:r>
      <w:r w:rsidRPr="00BE70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</w:t>
      </w:r>
      <w:r w:rsidRPr="002C34C5">
        <w:rPr>
          <w:rFonts w:ascii="Arial" w:eastAsia="Times New Roman" w:hAnsi="Arial" w:cs="Arial"/>
          <w:b/>
          <w:bCs/>
          <w:color w:val="800000"/>
          <w:sz w:val="28"/>
          <w:szCs w:val="28"/>
          <w:shd w:val="clear" w:color="auto" w:fill="FFFF00"/>
          <w:lang w:eastAsia="pl-PL"/>
        </w:rPr>
        <w:t xml:space="preserve">poradnik </w:t>
      </w:r>
      <w:bookmarkStart w:id="0" w:name="_GoBack"/>
      <w:bookmarkEnd w:id="0"/>
      <w:r w:rsidRPr="002C34C5">
        <w:rPr>
          <w:rFonts w:ascii="Arial" w:eastAsia="Times New Roman" w:hAnsi="Arial" w:cs="Arial"/>
          <w:b/>
          <w:bCs/>
          <w:color w:val="800000"/>
          <w:sz w:val="28"/>
          <w:szCs w:val="28"/>
          <w:shd w:val="clear" w:color="auto" w:fill="FFFF00"/>
          <w:lang w:eastAsia="pl-PL"/>
        </w:rPr>
        <w:t>dla rodziców</w:t>
      </w:r>
    </w:p>
    <w:p w:rsidR="00BE70F9" w:rsidRDefault="00BE70F9" w:rsidP="00BE70F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4C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Dziecko kończące przedszkole</w:t>
      </w:r>
      <w:r w:rsidRPr="00BE70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 rozpoczynające naukę w szkole podstawowej powinno wykazywać się następującymi umiejętnościami i sprawnościami wynikającymi z podstawy programowej wychowania przedszkolnego.</w:t>
      </w:r>
    </w:p>
    <w:p w:rsidR="00BE70F9" w:rsidRPr="00BE70F9" w:rsidRDefault="00BE70F9" w:rsidP="00BE70F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umiejętności społecznych: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obdarza uwagą dzieci i dorosłych, aby rozumieć to, co mówią i czego oczekują; grzecznie zwraca się do innych;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przestrzega reguł obowiązujących w społeczności dziecięcej (stara się współdziałać i rywalizować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zabawach i w sytuacjach zadaniowych) oraz w świecie dorosłych;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w miarę samodzielnie radzi sobie w sytuacjach życiowych i próbuje przewidywać skutki swoich zachowań;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wie, że nie należy chwalić się bogactwem i dokuczać dzieciom, które wychowują się w trudniejszych warunkach, a także, że nie należy wyszydzać i szykanować innych;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umie się przedstawić: podaje swoje imię i nazwisko, adres zamieszkania, wymienia swych bliskich i wie, czym się zajmują;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sprawności manualnych: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umie poprawnie umyć i wytrzeć się, a także myć zęby;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właściwie zachowuje się przy stole podczas posiłków, nakrywa do stołu i sprząta po sobie;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w przyjęty sposób korzysta z toalety;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samodzielnie ubiera i rozbiera się, dba o osobiste rzeczy i nie naraża ich na zgubienie lub kradzież;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utrzymuje porządek tam, gdzie przebywa: nie śmieci, nie bałagani w domu, na podwórku, w przedszkolu itd.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rozwoju mowy: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zwraca się bezpośrednio do rozmówcy, stara się mówić poprawnie pod względem artykulacyjnym, gramatycznym, fleksyjnym i składniowym;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mówi płynnie, niezbyt głośno, dostosowując ton głosu do sytuacji;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uważnie słucha, pyta o niezrozumiałe fakty i formułuje dłuższe wypowiedzi o ważnych sprawach;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w zrozumiały sposób mówi o swoich potrzebach i decyzjach; słucha i stara się zrozumieć innych, gdy opowiadają o tym, czego pragną i do czego dążą.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umiejętności intelektualnych: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przewiduje, na miarę swych możliwości, jakie będą skutki czynności manipulacyjnych na przedmiotach (wnioskowanie o wprowadzanych i obserwowanych zmianach);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grupuje obiekty w sensowny sposób (klasyfikacja) i formułuje uogólnienia typu: to do tego pasuje, te obiekty są podobne, a te są inne;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stara się łączyć przyczynę ze skutkiem i próbuje przewidywać, co się może zdarzyć.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wychowania zdrowotnego i sprawności fizycznej: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dba o swoje zdrowie; zaczyna orientować się w zasadach zdrowego żywienia, np. nie upiera się przy nadmiernym jedzeniu słodyczy, chipsów;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dostrzega związek pomiędzy chorobą, a leczeniem: poddaje się leczeniu, wie, że zastrzyki są konieczne;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jest sprawne fizycznie lub jest sprawne na swoje możliwości, jeżeli jest dzieckiem zaburzeniami ruchowymi;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jest na tyle zahartowane, aby uczestniczyć w zajęciach, zabawach i grach w ogrodzie, parku, na boisku.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dbałości o bezpieczeństwo własne oraz innych: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wie, jak trzeba zachować się w sytuacji zagrożenia i gdzie można otrzymać pomoc, umie o nią poprosić;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orientuje się w bezpiecznym poruszaniu się po drogach i korzystaniu ze środków transportu;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zna zagrożenia płynące ze świata ludzi, roślin oraz zwierząt i unika ich;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wie, że nie można samemu zażywać lekarstw i stosować środków chemicznych (np. środków czystości) niezgodnie z ich przeznaczeniem;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próbuje samodzielnie i bezpiecznie organizować sobie czas wolny w przedszkolu, w domu i w ogrodzie; ma rozeznanie, gdzie można się bezpiecznie bawić, a gdzie nie. </w:t>
      </w:r>
    </w:p>
    <w:p w:rsid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lastRenderedPageBreak/>
        <w:t>W zakresie wychowania przez sztukę: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wie, jak należy się zachować na uroczystościach, np. na koncercie, festynie, przedstawieniu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przedszkolu, w teatrze, w kinie;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odgrywa role w zabawach parateatralnych posługując się mową, mimiką, gestem i ruchem oraz umie posługiwać się rekwizytami (np. maski i czapki).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śpiewa piosenki z dziecięcego repertuaru oraz łatwe piosenki ludowe;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dostrzega zmiany dynamiki, tempa i wysokości dźwięku utworu muzycznego, wyraża je pląsając lub tańcząc;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tworzy muzykę korzystając z instrumentów perkusyjnych (oraz innych przedmiotów), a także improwizuje ją ruchem;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6) w skupieniu słucha muzyki, także poważnej.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umiejętności technicznych: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wznosi konstrukcje z klocków i tworzy kompozycje z różnorodnych materiałów (np. przyrodniczych), ma poczucie sprawstwa („potrafię to zrobić”) i odczuwa radość z wykonanej pracy;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używa sensownie prostych narzędzi podczas majsterkowania;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interesuje się urządzeniami technicznymi (np. w gospodarstwie domowym), próbuje rozumieć, jak one działają i zachowuje ostrożność przy korzystaniu z nich.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wiadomości i umiejętności przyrodniczych: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wymienia rośliny i zwierzęta żyjące w różnych środowiskach przyrodniczych, np. na polu, na łące, w lesie;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wie, jakie warunki są potrzebne do rozwoju zwierząt (przestrzeń życiowa, bezpieczeństwo, pokarm)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wzrostu roślin (światło, temperatura, wilgotność);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potrafi wymienić zmiany zachodzące w życiu roślin i zwierząt w kolejnych porach roku; wie, w jaki sposób człowiek może im pomóc i je chronić.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rozpoznaje i nazywa zjawiska atmosferyczne charakterystyczne dla pór roku; podejmuje rozsądne decyzje, aby nie narażać się na niebezpieczeństwo, np. nie stoi pod drzewem w czasie burzy, nie zdejmuje czapki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mroźną pogodę;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wie, o czym mówi osoba zapowiadająca pogodę w radiu i w telewizji, np. będzie padał deszcz, śnieg, wiał wiatr; stosuje się do podawanych informacji na miarę swych możliwości.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lastRenderedPageBreak/>
        <w:t>W zakresie umiejętności matematycznych: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liczy obiekty i rozróżnia błędne liczenie od poprawnego;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wyznacza wynik dodawania i odejmowania pomagając sobie liczeniem na palcach lub na innych zbiorach zastępczych;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ustala równoliczność dwóch zbiorów, a także posługuje się liczebnikami porządkowymi;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rozróżnia stronę lewą i prawą, określa kierunki i ustala położenie obiektów w stosunku do własnej osoby,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a także w odniesieniu do innych obiektów;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firstLine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5) wie na czym polega pomiar długości i zna proste sposoby mierzenia: krokami, stopa za stopą;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umiejętności czytania i pisania: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potrafi określić kierunki oraz miejsca na kartce papieru, rozumie sens poleceń typu: narysuj kółeczko </w:t>
      </w: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lewym górnym rogu kartki, rysuj szlaczek, zaczynając od lewej strony kartki;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potrafi uważnie patrzeć (organizuje pole spostrzeżeniowe), aby rozpoznać i zapamiętać to, co jest przedstawione na obrazkach;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ma sprawność rąk oraz współpracę ręki i oka, która jest potrzebna do rysowania, wycinania;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interesuje się czytaniem i pisaniem oraz jest gotowe do nauki czytania i pisania;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5) słucha np. opowiadań, baśni i rozmawia o nich; interesuje się książkami;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6) układa krótkie zdania, dzieli je na wyrazy, wyrazy na sylaby oraz wyodrębnia głoski w słowach o prostej budowie fonetycznej;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7) rozumie sens informacji podanych w formie uproszczonych rysunków oraz innych symboli, a także odczytuje krótkie podpisy pod obrazkami, napisy na szyldach.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720" w:hanging="3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W zakresie wychowania rodzinnego, obywatelskiego i patriotycznego</w:t>
      </w:r>
      <w:r w:rsidRPr="00BE70F9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1) wymienia imiona i nazwiska bliskich, wie gdzie pracują, czym się zajmują;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2) zna nazwę miejscowości, w której mieszka, zna ważniejsze instytucje i orientuje się w rolach społecznych pełnionych przez ważne osoby, np. policjant, strażak;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3) wie, jakiej jest narodowości, że mieszka w Polsce, a stolicą Polski jest Warszawa;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 xml:space="preserve">4) nazywa godło i flagę państwową, zna polski hymn i wie, że Polska należy do Unii Europejskiej; </w:t>
      </w:r>
    </w:p>
    <w:p w:rsidR="00BE70F9" w:rsidRPr="00BE70F9" w:rsidRDefault="00BE70F9" w:rsidP="00BE70F9">
      <w:pPr>
        <w:spacing w:before="100" w:beforeAutospacing="1" w:after="100" w:afterAutospacing="1" w:line="260" w:lineRule="atLeast"/>
        <w:ind w:left="36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0F9">
        <w:rPr>
          <w:rFonts w:ascii="Times New Roman" w:eastAsia="Times New Roman" w:hAnsi="Times New Roman" w:cs="Times New Roman"/>
          <w:color w:val="000000"/>
          <w:lang w:eastAsia="pl-PL"/>
        </w:rPr>
        <w:t>5) wie, że są osoby innych narodowości, różniące się np. wyglądem, a mimo to wszyscy mają te same prawa i mają zgodnie żyć na świecie.</w:t>
      </w:r>
    </w:p>
    <w:p w:rsidR="00BC73D9" w:rsidRPr="00BE70F9" w:rsidRDefault="00E20EDF">
      <w:r>
        <w:t xml:space="preserve">                                                                                                                      Opracowała: Grażyna Patrzałek</w:t>
      </w:r>
    </w:p>
    <w:sectPr w:rsidR="00BC73D9" w:rsidRPr="00BE70F9" w:rsidSect="00BC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0F9"/>
    <w:rsid w:val="002C34C5"/>
    <w:rsid w:val="00BC73D9"/>
    <w:rsid w:val="00BE70F9"/>
    <w:rsid w:val="00E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7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6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69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2011-04-11T09:52:00Z</dcterms:created>
  <dcterms:modified xsi:type="dcterms:W3CDTF">2013-10-19T21:33:00Z</dcterms:modified>
</cp:coreProperties>
</file>